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37" w:rsidRDefault="004D2237" w:rsidP="004D22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D2237">
        <w:rPr>
          <w:rFonts w:cstheme="minorHAnsi"/>
        </w:rPr>
        <w:t xml:space="preserve">Edustaja-aloite </w:t>
      </w:r>
      <w:r w:rsidRPr="004D2237">
        <w:rPr>
          <w:rFonts w:cstheme="minorHAnsi"/>
        </w:rPr>
        <w:t>6/2017 k</w:t>
      </w:r>
      <w:r w:rsidRPr="004D2237">
        <w:rPr>
          <w:rFonts w:cstheme="minorHAnsi"/>
        </w:rPr>
        <w:t>irkolliskokoukselle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proofErr w:type="spellStart"/>
      <w:r>
        <w:rPr>
          <w:rFonts w:cstheme="minorHAnsi"/>
        </w:rPr>
        <w:t>Asianro</w:t>
      </w:r>
      <w:proofErr w:type="spellEnd"/>
      <w:r>
        <w:rPr>
          <w:rFonts w:cstheme="minorHAnsi"/>
        </w:rPr>
        <w:t xml:space="preserve"> DKIR/385/00.01.03/2017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C47F4" w:rsidRDefault="009C47F4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SELVITYS JA ARVIO KIRKON TIETOHALLINTOKULUISTA, -HANKKEISTA JA </w:t>
      </w:r>
      <w:r w:rsidR="009C47F4">
        <w:rPr>
          <w:rFonts w:cstheme="minorHAnsi"/>
          <w:b/>
          <w:bCs/>
        </w:rPr>
        <w:noBreakHyphen/>
      </w:r>
      <w:bookmarkStart w:id="0" w:name="_GoBack"/>
      <w:bookmarkEnd w:id="0"/>
      <w:r>
        <w:rPr>
          <w:rFonts w:cstheme="minorHAnsi"/>
          <w:b/>
          <w:bCs/>
        </w:rPr>
        <w:t>ORGANISAATIOSTA</w:t>
      </w: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Esitämme kunnioittavasti kirkolliskokoukselle, että se antaisi kirkkohallitukselle tehtäväksi: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1) teettää kattava ja riippumaton selvitys kokonaiskirkon vuosittaisista tietohallintokuluista</w:t>
      </w:r>
      <w:r>
        <w:rPr>
          <w:rFonts w:cstheme="minorHAnsi"/>
        </w:rPr>
        <w:t xml:space="preserve"> </w:t>
      </w:r>
      <w:r w:rsidRPr="004D2237">
        <w:rPr>
          <w:rFonts w:cstheme="minorHAnsi"/>
        </w:rPr>
        <w:t>sekä tietohallinnon nykyorganisaation toimivuudesta ja kustannustehokkuudesta.</w:t>
      </w:r>
      <w:r>
        <w:rPr>
          <w:rFonts w:cstheme="minorHAnsi"/>
        </w:rPr>
        <w:t xml:space="preserve"> </w:t>
      </w:r>
      <w:r w:rsidRPr="004D2237">
        <w:rPr>
          <w:rFonts w:cstheme="minorHAnsi"/>
        </w:rPr>
        <w:t>Selvityksessä tulee ottaa huomioon seurakuntatalouksien, IT-alueiden ja keskushallinnon</w:t>
      </w:r>
      <w:r>
        <w:rPr>
          <w:rFonts w:cstheme="minorHAnsi"/>
        </w:rPr>
        <w:t xml:space="preserve"> </w:t>
      </w:r>
      <w:r w:rsidRPr="004D2237">
        <w:rPr>
          <w:rFonts w:cstheme="minorHAnsi"/>
        </w:rPr>
        <w:t>kokonaiskulut kaikessa laajuudessaan.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2) teettää riippumaton arvio kirkon keskushallinnon vastuulla olevien tietohallintohankkeiden</w:t>
      </w:r>
      <w:r>
        <w:rPr>
          <w:rFonts w:cstheme="minorHAnsi"/>
        </w:rPr>
        <w:t xml:space="preserve"> </w:t>
      </w:r>
      <w:r w:rsidRPr="004D2237">
        <w:rPr>
          <w:rFonts w:cstheme="minorHAnsi"/>
        </w:rPr>
        <w:t>vaikutuksista seurakunnille sekä toiminnallisesta että taloudellisesta näkökulmasta. Arviossa</w:t>
      </w:r>
      <w:r>
        <w:rPr>
          <w:rFonts w:cstheme="minorHAnsi"/>
        </w:rPr>
        <w:t xml:space="preserve"> </w:t>
      </w:r>
      <w:r w:rsidRPr="004D2237">
        <w:rPr>
          <w:rFonts w:cstheme="minorHAnsi"/>
        </w:rPr>
        <w:t xml:space="preserve">tulee tarkastella muun muassa Kirjurin ja </w:t>
      </w:r>
      <w:proofErr w:type="spellStart"/>
      <w:r w:rsidRPr="004D2237">
        <w:rPr>
          <w:rFonts w:cstheme="minorHAnsi"/>
        </w:rPr>
        <w:t>Kipan</w:t>
      </w:r>
      <w:proofErr w:type="spellEnd"/>
      <w:r w:rsidRPr="004D2237">
        <w:rPr>
          <w:rFonts w:cstheme="minorHAnsi"/>
        </w:rPr>
        <w:t xml:space="preserve"> kaltaisia kokonaisuuksia.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3) jäädyttää kirkon yhteisten IT-hankkeiden käynnistäminen siihen saakka, kunnes edellä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esitetyt selvitykset on tehty ja niistä saatu informaatio on käytettävissä päätöksenteon tueksi.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2237">
        <w:rPr>
          <w:rFonts w:cstheme="minorHAnsi"/>
          <w:b/>
          <w:bCs/>
        </w:rPr>
        <w:t>Perustelut: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Suomen ev.-lut. kirkossa 2000-luvulla käynnistettyjen IT-hankkeiden osalta näyttää siltä,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ettei niillä ole saavutettu tavoiteltuja tuloksia. Yhtäältä seurakunnista saatu palaute on ollut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kriittistä, toisaalta suunniteltuja taloudellisia hyötyjä ei ole saavutettu. Näillä perusteilla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voidaan olettaa, etteivät hankkeet ole johtaneet suunniteltuihin ja päättäjille päätöksenteon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tueksi esitettyihin tavoitteisiin. Kirkolla ei nykyisen tiedon valossa ole varaa käynnistää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hankkeita ja projekteja, jotka päätösvaiheen jälkeen saattavat moninkertaistua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kustannuksiltaan, eivätkä tuota luvattuja toiminnallisia hyötyjä ja positiivisia taloudellisia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vaikutuksia.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Seurakuntien työntekijöiden ja luottamushenkilöiden kokemukset kokonaiskirkon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IT-hankkeista ja -projekteista ovat laajalti kriittisiä. IT-hankkeiden tilanne on noussut esiin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myös kirkolliskokouksen päätöksenteossa usein viime vuosien aikana. Yksi eniten esillä ollut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 xml:space="preserve">esimerkki on Kirkon palvelukeskuksen perustaminen monine järjestelmineen. </w:t>
      </w:r>
      <w:proofErr w:type="spellStart"/>
      <w:r w:rsidRPr="004D2237">
        <w:rPr>
          <w:rFonts w:cstheme="minorHAnsi"/>
        </w:rPr>
        <w:t>Kipan</w:t>
      </w:r>
      <w:proofErr w:type="spellEnd"/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alijäämät ovat jo tähän mennessä yli 19 miljoonaa euroa. Yhteensä keskusrahaston varoja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 xml:space="preserve">on </w:t>
      </w:r>
      <w:proofErr w:type="spellStart"/>
      <w:r w:rsidRPr="004D2237">
        <w:rPr>
          <w:rFonts w:cstheme="minorHAnsi"/>
        </w:rPr>
        <w:t>Kipa</w:t>
      </w:r>
      <w:proofErr w:type="spellEnd"/>
      <w:r w:rsidRPr="004D2237">
        <w:rPr>
          <w:rFonts w:cstheme="minorHAnsi"/>
        </w:rPr>
        <w:t>-hankkeeseen käytetty varovaisesti arvioiden noin 40 miljoonaa euroa. Lisäksi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 xml:space="preserve">seurakuntien omiksi </w:t>
      </w:r>
      <w:proofErr w:type="spellStart"/>
      <w:r w:rsidRPr="004D2237">
        <w:rPr>
          <w:rFonts w:cstheme="minorHAnsi"/>
        </w:rPr>
        <w:t>Kipa</w:t>
      </w:r>
      <w:proofErr w:type="spellEnd"/>
      <w:r w:rsidRPr="004D2237">
        <w:rPr>
          <w:rFonts w:cstheme="minorHAnsi"/>
        </w:rPr>
        <w:t>-investoinneiksi voidaan laskea muun muassa erilaiset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järjestelmämuutokset olemassa oleviin järjestelmiin, käyttöönottovaiheen henkilöstökulut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 xml:space="preserve">sekä erityisesti seurakuntien olemassa olevan henkilöstön kouluttaminen </w:t>
      </w:r>
      <w:proofErr w:type="spellStart"/>
      <w:r w:rsidRPr="004D2237">
        <w:rPr>
          <w:rFonts w:cstheme="minorHAnsi"/>
        </w:rPr>
        <w:t>Kipan</w:t>
      </w:r>
      <w:proofErr w:type="spellEnd"/>
      <w:r w:rsidRPr="004D2237">
        <w:rPr>
          <w:rFonts w:cstheme="minorHAnsi"/>
        </w:rPr>
        <w:t xml:space="preserve"> järjestelmien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 xml:space="preserve">käyttöä varten. Näiden kulujen arviointi vaatii osaamista, mutta on mahdollista. </w:t>
      </w:r>
      <w:proofErr w:type="spellStart"/>
      <w:r w:rsidRPr="004D2237">
        <w:rPr>
          <w:rFonts w:cstheme="minorHAnsi"/>
        </w:rPr>
        <w:t>Kipan</w:t>
      </w:r>
      <w:proofErr w:type="spellEnd"/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kokonaiskulut vaikuttavat olemassa olevien tietojen valossa paljon suuremmilta kuin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suunnittelu- ja päätöksentekovaiheessa päättäjille on arvioitu. Silloin arvioitiin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investointikuluiksi 2,8 miljoonaa ja käyttöönottovaiheen kuluiksi 3,5 miljoonaa euroa. Tämän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lisäksi arvioitiin saatavan merkittäviä vuosittaisia kokonaissäästöjä, joita ei kuitenkaan ole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saavutettu, ja joita ei edes voitane saavuttaa ylimitoitettujen, kalliiden ja raskaskäyttöisten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järjestelmävalintojen vuoksi.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Toinen esimerkki on kirkon yhteinen jäsentietojärjestelmä Kirjuri, jonka toiminnallisuus ei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vielä yli 10 vuoden kehittämisen jälkeen ole sitä mitä luvattiin, eikä luvattuja 30 miljoonan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euron säästöjä ole 10 vuodessa kyetty saavuttamaan. Investoinnit ovat maksaneet selkeästi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yli alkuperäisen arvion ja edelleen valtionkorvauksen summasta 2 miljoona euroa käytetään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vuosittain Kirjurin kehittämiseen ja ylläpitoon. Edellä mainitun lisäksi seurakuntatalouksille on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aiheutunut ja edelleen aiheutuu merkittäviä suoria kustannuksia Kirjuriin siirrettävän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aineiston digitoinnista tarkistuksineen. Seurakuntatalouksille digitoinnista aiheutuvat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kustannukset vaihtelevat seurakunnittain tuhansista euroista satoihin tuhansiin euroihin.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Edellä mainittujen hanke-esimerkkien lisäksi kirkon tietohallinnon piirissä on viime vuosina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nähty kokonaiskirkollisia keskittämistoimia ilman asianmukaisia perusteita. Jo tehtyjen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muutosten lisäksi muun muassa kirkolliskokouksen perustaman Tulevaisuuskomitean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mietinnössä esitetään seuraavaa:</w:t>
      </w: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i/>
          <w:iCs/>
          <w:lang w:bidi="he-IL"/>
        </w:rPr>
      </w:pPr>
      <w:r w:rsidRPr="004D2237">
        <w:rPr>
          <w:rFonts w:cstheme="minorHAnsi"/>
          <w:i/>
          <w:iCs/>
          <w:lang w:bidi="he-IL"/>
        </w:rPr>
        <w:t>“Tietohallinto on luonteeltaan selkeimpiä keskittämiskysymyksiä. Jatkossa se tulee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hoitaa keskitetysti kokonaiskirkon tasolla. IT-alueiden olemassaolo, määrä ja tehtävät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ovat Kirkkohallituksen harkittavissa. Ratkaisuja tehtäessä on kiinnitettävä erityistä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huomiota palvelun laatuun ja saatavuuteen, toiminnan selkeyttämiseen ja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tehostamiseen sekä kustannussäästöjen saavuttamiseen.”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bidi="he-IL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Tulevaisuuskomitea ei kuitenkaan ole </w:t>
      </w:r>
      <w:proofErr w:type="spellStart"/>
      <w:r w:rsidRPr="004D2237">
        <w:rPr>
          <w:rFonts w:cstheme="minorHAnsi"/>
        </w:rPr>
        <w:t>rerurssisyistä</w:t>
      </w:r>
      <w:proofErr w:type="spellEnd"/>
      <w:r w:rsidRPr="004D2237">
        <w:rPr>
          <w:rFonts w:cstheme="minorHAnsi"/>
        </w:rPr>
        <w:t xml:space="preserve"> johtuen kyennyt hankkimaan tarvittavaa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aineistoa, eikä laatimaan sen pohjalta perusteluja, esityksensä tueksi. Näin ollen komitean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esitys on täysin irrallinen ja perusteeton. Se on kuitenkin konkreettinen esimerkki siitä, miten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erilaiset hankkeet saattavat käynnistyä ilman asianmukaista ja huolellista taustakartoitusta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vaikutusarvioineen.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Kesällä 2012 Kirkkohallituksen täysistunto nimitti tietohallinnon johtoryhmän. Johtoryhmän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tehtävänä oli laatia Suomen ev.lut. kirkon tietohallintostrategia vuosille 2013-2017. Laadittu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tietohallintostrategia tukee tässä aloitteessa esitettyihin toimenpiteisiin ryhtymistä.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Tietohallintostrategian mukaan:</w:t>
      </w: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i/>
          <w:iCs/>
          <w:lang w:bidi="he-IL"/>
        </w:rPr>
      </w:pPr>
      <w:r w:rsidRPr="004D2237">
        <w:rPr>
          <w:rFonts w:cstheme="minorHAnsi"/>
          <w:i/>
          <w:iCs/>
          <w:lang w:bidi="he-IL"/>
        </w:rPr>
        <w:t>“Kirkon tietohallinnon kulurakenne on avattava. Tietohallintokustannusten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suunnitteluun ja kohdentamiseen tulee kiinnittää huomiota. Kustannusten on oltava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läpinäkyviä kaikille sidosryhmille, jotta tietohallintoa, palvelutuotantoa ja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palvelukehitystä koskevat päätökset voidaan perustaa ajantasaiseen ja kattavaan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tietoon. Tällöin pystytään tekemään päätöksiä jotka tukevat asetettujen tavoitteiden</w:t>
      </w:r>
      <w:r w:rsidR="009C47F4">
        <w:rPr>
          <w:rFonts w:cstheme="minorHAnsi"/>
          <w:i/>
          <w:iCs/>
          <w:lang w:bidi="he-IL"/>
        </w:rPr>
        <w:t xml:space="preserve"> </w:t>
      </w:r>
      <w:r w:rsidRPr="004D2237">
        <w:rPr>
          <w:rFonts w:cstheme="minorHAnsi"/>
          <w:i/>
          <w:iCs/>
          <w:lang w:bidi="he-IL"/>
        </w:rPr>
        <w:t>saavuttamista.”</w:t>
      </w:r>
    </w:p>
    <w:p w:rsidR="004D2237" w:rsidRPr="004D2237" w:rsidRDefault="004D2237" w:rsidP="004D2237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i/>
          <w:iCs/>
          <w:lang w:bidi="he-IL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Tällä aloitteella pyritään siihen, ettei minkäänlaisiin organisatorisiin uudistuksiin (esim.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tietohallinnon keskittäminen) tai uusiin tietohallintohankkeisiin ryhdytä ennen kuin esitetyt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selvitykset ja arviot on tehty. Tällä tavoin varmistetaan, että päätökset perustuvat</w:t>
      </w:r>
      <w:r w:rsidR="009C47F4">
        <w:rPr>
          <w:rFonts w:cstheme="minorHAnsi"/>
        </w:rPr>
        <w:t xml:space="preserve"> </w:t>
      </w:r>
      <w:r w:rsidRPr="004D2237">
        <w:rPr>
          <w:rFonts w:cstheme="minorHAnsi"/>
        </w:rPr>
        <w:t>ajantasaiseen ja kattavaan tietoon.</w:t>
      </w: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47F4" w:rsidRDefault="009C47F4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47F4" w:rsidRPr="004D2237" w:rsidRDefault="009C47F4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Espoossa 30 päivänä maaliskuuta 2017</w:t>
      </w:r>
    </w:p>
    <w:p w:rsidR="004D2237" w:rsidRDefault="004D2237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47F4" w:rsidRPr="004D2237" w:rsidRDefault="009C47F4" w:rsidP="004D22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Sami Ojala </w:t>
      </w:r>
      <w:r>
        <w:rPr>
          <w:rFonts w:cstheme="minorHAnsi"/>
        </w:rPr>
        <w:tab/>
      </w:r>
      <w:r w:rsidRPr="004D2237">
        <w:rPr>
          <w:rFonts w:cstheme="minorHAnsi"/>
        </w:rPr>
        <w:t>Jarmo Leppiniemi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 Pertti Rajala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Olli-Pekka </w:t>
      </w:r>
      <w:proofErr w:type="spellStart"/>
      <w:r w:rsidRPr="004D2237">
        <w:rPr>
          <w:rFonts w:cstheme="minorHAnsi"/>
        </w:rPr>
        <w:t>Silfverhuth</w:t>
      </w:r>
      <w:proofErr w:type="spellEnd"/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Heikki Sorvari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Jukka Hautala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Björn Vikström </w:t>
      </w:r>
      <w:r>
        <w:rPr>
          <w:rFonts w:cstheme="minorHAnsi"/>
        </w:rPr>
        <w:tab/>
      </w:r>
      <w:r w:rsidRPr="004D2237">
        <w:rPr>
          <w:rFonts w:cstheme="minorHAnsi"/>
        </w:rPr>
        <w:t>Olli Loikkanen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Oiva Malinen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Seija Kuikka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Jouko Ylinen </w:t>
      </w:r>
      <w:r>
        <w:rPr>
          <w:rFonts w:cstheme="minorHAnsi"/>
        </w:rPr>
        <w:tab/>
      </w:r>
      <w:r w:rsidRPr="004D2237">
        <w:rPr>
          <w:rFonts w:cstheme="minorHAnsi"/>
        </w:rPr>
        <w:t>Reino Halonen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Hannele Karppinen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Ulla Ruusukallio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Samuel Salmi </w:t>
      </w:r>
      <w:r>
        <w:rPr>
          <w:rFonts w:cstheme="minorHAnsi"/>
        </w:rPr>
        <w:tab/>
      </w:r>
      <w:r w:rsidRPr="004D2237">
        <w:rPr>
          <w:rFonts w:cstheme="minorHAnsi"/>
        </w:rPr>
        <w:t>Johanna Lumijärvi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>Pekka Kosonen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 Bror </w:t>
      </w:r>
      <w:proofErr w:type="spellStart"/>
      <w:r w:rsidRPr="004D2237">
        <w:rPr>
          <w:rFonts w:cstheme="minorHAnsi"/>
        </w:rPr>
        <w:t>Gammals</w:t>
      </w:r>
      <w:proofErr w:type="spellEnd"/>
      <w:r w:rsidRPr="004D223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Markku </w:t>
      </w:r>
      <w:proofErr w:type="spellStart"/>
      <w:r w:rsidRPr="004D2237">
        <w:rPr>
          <w:rFonts w:cstheme="minorHAnsi"/>
        </w:rPr>
        <w:t>Orsila</w:t>
      </w:r>
      <w:proofErr w:type="spellEnd"/>
      <w:r w:rsidRPr="004D223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Ilmari </w:t>
      </w:r>
      <w:proofErr w:type="spellStart"/>
      <w:r w:rsidRPr="004D2237">
        <w:rPr>
          <w:rFonts w:cstheme="minorHAnsi"/>
        </w:rPr>
        <w:t>Ylä</w:t>
      </w:r>
      <w:proofErr w:type="spellEnd"/>
      <w:r w:rsidRPr="004D2237">
        <w:rPr>
          <w:rFonts w:cstheme="minorHAnsi"/>
        </w:rPr>
        <w:t>-Autio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Ilkka Pöyhönen </w:t>
      </w:r>
      <w:r>
        <w:rPr>
          <w:rFonts w:cstheme="minorHAnsi"/>
        </w:rPr>
        <w:tab/>
      </w:r>
      <w:r w:rsidRPr="004D2237">
        <w:rPr>
          <w:rFonts w:cstheme="minorHAnsi"/>
        </w:rPr>
        <w:t>Jouko Jääskeläinen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Pekka Niiranen </w:t>
      </w:r>
      <w:r>
        <w:rPr>
          <w:rFonts w:cstheme="minorHAnsi"/>
        </w:rPr>
        <w:tab/>
      </w:r>
      <w:r w:rsidRPr="004D2237">
        <w:rPr>
          <w:rFonts w:cstheme="minorHAnsi"/>
        </w:rPr>
        <w:t>Martti Perälä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Mikko Himanka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Jari Kemppainen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Harri Saine </w:t>
      </w:r>
      <w:r>
        <w:rPr>
          <w:rFonts w:cstheme="minorHAnsi"/>
        </w:rPr>
        <w:tab/>
      </w:r>
      <w:r w:rsidRPr="004D2237">
        <w:rPr>
          <w:rFonts w:cstheme="minorHAnsi"/>
        </w:rPr>
        <w:t>Eevi Väistö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Erkki </w:t>
      </w:r>
      <w:proofErr w:type="spellStart"/>
      <w:r w:rsidRPr="004D2237">
        <w:rPr>
          <w:rFonts w:cstheme="minorHAnsi"/>
        </w:rPr>
        <w:t>Puhalainen</w:t>
      </w:r>
      <w:proofErr w:type="spellEnd"/>
      <w:r w:rsidRPr="004D223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Kari Aakula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Pekka Heikkilä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Jukka </w:t>
      </w:r>
      <w:proofErr w:type="spellStart"/>
      <w:r w:rsidRPr="004D2237">
        <w:rPr>
          <w:rFonts w:cstheme="minorHAnsi"/>
        </w:rPr>
        <w:t>Harvala</w:t>
      </w:r>
      <w:proofErr w:type="spellEnd"/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Aulis Ansaharju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Patrik Hagman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Aimo Koskelo </w:t>
      </w:r>
      <w:r>
        <w:rPr>
          <w:rFonts w:cstheme="minorHAnsi"/>
        </w:rPr>
        <w:tab/>
      </w:r>
      <w:r w:rsidRPr="004D2237">
        <w:rPr>
          <w:rFonts w:cstheme="minorHAnsi"/>
        </w:rPr>
        <w:t>Annika Määttänen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Heikki Pelkonen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Jouni Turtiainen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Kalervo Salo </w:t>
      </w:r>
      <w:r>
        <w:rPr>
          <w:rFonts w:cstheme="minorHAnsi"/>
        </w:rPr>
        <w:tab/>
      </w:r>
      <w:r w:rsidRPr="004D2237">
        <w:rPr>
          <w:rFonts w:cstheme="minorHAnsi"/>
        </w:rPr>
        <w:t>Päivi Salli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Jaana Hallamaa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Katri Korolainen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Kirsi </w:t>
      </w:r>
      <w:proofErr w:type="spellStart"/>
      <w:r w:rsidRPr="004D2237">
        <w:rPr>
          <w:rFonts w:cstheme="minorHAnsi"/>
        </w:rPr>
        <w:t>Hiilamo</w:t>
      </w:r>
      <w:proofErr w:type="spellEnd"/>
      <w:r w:rsidRPr="004D223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D2237">
        <w:rPr>
          <w:rFonts w:cstheme="minorHAnsi"/>
        </w:rPr>
        <w:t>Pekka Simojoki</w:t>
      </w:r>
    </w:p>
    <w:p w:rsidR="004D2237" w:rsidRPr="004D2237" w:rsidRDefault="004D2237" w:rsidP="004D2237">
      <w:pPr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237">
        <w:rPr>
          <w:rFonts w:cstheme="minorHAnsi"/>
        </w:rPr>
        <w:t xml:space="preserve">Pauli Niemelä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Johanna Korhonen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Matti Ketonen </w:t>
      </w:r>
      <w:r>
        <w:rPr>
          <w:rFonts w:cstheme="minorHAnsi"/>
        </w:rPr>
        <w:tab/>
      </w:r>
      <w:r w:rsidRPr="004D2237">
        <w:rPr>
          <w:rFonts w:cstheme="minorHAnsi"/>
        </w:rPr>
        <w:t xml:space="preserve">Jaakko </w:t>
      </w:r>
      <w:proofErr w:type="spellStart"/>
      <w:r w:rsidRPr="004D2237">
        <w:rPr>
          <w:rFonts w:cstheme="minorHAnsi"/>
        </w:rPr>
        <w:t>Weuro</w:t>
      </w:r>
      <w:proofErr w:type="spellEnd"/>
    </w:p>
    <w:p w:rsidR="00422CF2" w:rsidRPr="004D2237" w:rsidRDefault="004D2237" w:rsidP="004D2237">
      <w:pPr>
        <w:tabs>
          <w:tab w:val="left" w:pos="2127"/>
          <w:tab w:val="left" w:pos="4395"/>
        </w:tabs>
        <w:rPr>
          <w:rFonts w:cstheme="minorHAnsi"/>
        </w:rPr>
      </w:pPr>
      <w:r w:rsidRPr="004D2237">
        <w:rPr>
          <w:rFonts w:cstheme="minorHAnsi"/>
        </w:rPr>
        <w:t xml:space="preserve">Markku Huttunen </w:t>
      </w:r>
      <w:r>
        <w:rPr>
          <w:rFonts w:cstheme="minorHAnsi"/>
        </w:rPr>
        <w:tab/>
      </w:r>
      <w:r w:rsidRPr="004D2237">
        <w:rPr>
          <w:rFonts w:cstheme="minorHAnsi"/>
        </w:rPr>
        <w:t>Göran Stenlund</w:t>
      </w:r>
    </w:p>
    <w:sectPr w:rsidR="00422CF2" w:rsidRPr="004D2237" w:rsidSect="009C47F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37" w:rsidRDefault="004D2237" w:rsidP="004D2237">
      <w:pPr>
        <w:spacing w:after="0" w:line="240" w:lineRule="auto"/>
      </w:pPr>
      <w:r>
        <w:separator/>
      </w:r>
    </w:p>
  </w:endnote>
  <w:endnote w:type="continuationSeparator" w:id="0">
    <w:p w:rsidR="004D2237" w:rsidRDefault="004D2237" w:rsidP="004D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37" w:rsidRDefault="004D2237" w:rsidP="004D2237">
      <w:pPr>
        <w:spacing w:after="0" w:line="240" w:lineRule="auto"/>
      </w:pPr>
      <w:r>
        <w:separator/>
      </w:r>
    </w:p>
  </w:footnote>
  <w:footnote w:type="continuationSeparator" w:id="0">
    <w:p w:rsidR="004D2237" w:rsidRDefault="004D2237" w:rsidP="004D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37"/>
    <w:rsid w:val="00422CF2"/>
    <w:rsid w:val="004D2237"/>
    <w:rsid w:val="009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96A9"/>
  <w15:chartTrackingRefBased/>
  <w15:docId w15:val="{C82CC1AF-3427-4A44-82EA-4CDC2328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D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2237"/>
  </w:style>
  <w:style w:type="paragraph" w:styleId="Alatunniste">
    <w:name w:val="footer"/>
    <w:basedOn w:val="Normaali"/>
    <w:link w:val="AlatunnisteChar"/>
    <w:uiPriority w:val="99"/>
    <w:unhideWhenUsed/>
    <w:rsid w:val="004D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Aarnio-Jääskeläinen Liisa</dc:creator>
  <cp:keywords/>
  <dc:description/>
  <cp:lastModifiedBy>Aarnio-Jääskeläinen Liisa</cp:lastModifiedBy>
  <cp:revision>1</cp:revision>
  <dcterms:created xsi:type="dcterms:W3CDTF">2017-04-03T08:37:00Z</dcterms:created>
  <dcterms:modified xsi:type="dcterms:W3CDTF">2017-04-03T08:52:00Z</dcterms:modified>
</cp:coreProperties>
</file>